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Isselectedend"/>
        <w:spacing w:lineRule="auto" w:line="360" w:beforeAutospacing="0" w:before="0" w:afterAutospacing="0" w:after="0"/>
        <w:jc w:val="both"/>
        <w:rPr>
          <w:rFonts w:ascii="Arial" w:hAnsi="Arial" w:cs="Arial"/>
          <w:sz w:val="22"/>
          <w:szCs w:val="22"/>
        </w:rPr>
      </w:pPr>
      <w:r>
        <w:rPr>
          <w:rFonts w:cs="Arial" w:ascii="Arial" w:hAnsi="Arial"/>
          <w:sz w:val="22"/>
          <w:szCs w:val="22"/>
        </w:rPr>
        <w:t>Ata da Reunião Ordinária do Conselho Municipal de Saúde, realizada aos 14 dias do mês de julho de dois mil e vinte e seis, às quinze horas, no Salão Azul da Secretaria Municipal de Saúde, situado à Avenida Doutor Flávio Rocha, nº 4.780, Jardim Redentor, Franca – São Paulo. O Presidente do Conselho Municipal de Saúde, Sr. Clóv</w:t>
      </w:r>
      <w:r>
        <w:rPr>
          <w:rFonts w:cs="Arial" w:ascii="Arial" w:hAnsi="Arial"/>
          <w:sz w:val="22"/>
          <w:szCs w:val="22"/>
        </w:rPr>
        <w:t>e</w:t>
      </w:r>
      <w:r>
        <w:rPr>
          <w:rFonts w:cs="Arial" w:ascii="Arial" w:hAnsi="Arial"/>
          <w:sz w:val="22"/>
          <w:szCs w:val="22"/>
        </w:rPr>
        <w:t>s Plácido Barbosa, iniciou os trabalhos com a verificação do quórum e registro das justificativas dos conselheiros ausentes, sendo informado que a conselheira Kaylla encontrava-se em viagem e não havia conseguido chegar a tempo para a reunião, tendo comunicado previamente sua ausência. Em seguida, apresentou a pauta da reunião, composta inicialmente por dois itens, sendo a leitura e aprovação das atas anteriores e a apresentação e aprovação da prestação de contas referente ao recurso destinado à reforma da Unidade Básica de Saúde do Jardim do Horto. Nos informes gerais, foi incluída a discussão referente à portaria sobre vacâncias do Conselho Municipal de Saúde. O Presidente consultou os presentes sobre a possibilidade de inclusão de outros assuntos na pauta e, não havendo outras sugestões, deu prosseguimento aos trabalhos.</w:t>
      </w:r>
    </w:p>
    <w:p>
      <w:pPr>
        <w:pStyle w:val="Isselectedend"/>
        <w:spacing w:lineRule="auto" w:line="360" w:beforeAutospacing="0" w:before="0" w:afterAutospacing="0" w:after="0"/>
        <w:jc w:val="both"/>
        <w:rPr>
          <w:rFonts w:ascii="Arial" w:hAnsi="Arial" w:cs="Arial"/>
          <w:sz w:val="22"/>
          <w:szCs w:val="22"/>
        </w:rPr>
      </w:pPr>
      <w:r>
        <w:rPr>
          <w:rFonts w:cs="Arial" w:ascii="Arial" w:hAnsi="Arial"/>
          <w:sz w:val="22"/>
          <w:szCs w:val="22"/>
        </w:rPr>
        <w:t xml:space="preserve">Na sequência, foi solicitado ao conselheiro Danilo a leitura das atas que se encontravam para apreciação, esclarecendo-se que a leitura seria realizada para que todos os presentes, inclusive aqueles que eventualmente não fossem conselheiros, pudessem ter conhecimento do teor dos documentos. Foi realizada a leitura das atas das Reuniões Extraordinária do Conselho Municipal de Saúde do mês de maio e Ordinária do mês de junho. Após a leitura, não havendo manifestações ou solicitações de alteração, as atas foram submetidas à apreciação dos presentes e </w:t>
      </w:r>
      <w:r>
        <w:rPr>
          <w:rFonts w:cs="Arial" w:ascii="Arial" w:hAnsi="Arial"/>
          <w:b/>
          <w:sz w:val="22"/>
          <w:szCs w:val="22"/>
        </w:rPr>
        <w:t>aprovadas.</w:t>
      </w:r>
      <w:r>
        <w:rPr>
          <w:rFonts w:cs="Arial" w:ascii="Arial" w:hAnsi="Arial"/>
          <w:sz w:val="22"/>
          <w:szCs w:val="22"/>
        </w:rPr>
        <w:t xml:space="preserve"> Dando continuidade, passou-se à apresentação e apreciação da prestação de contas referente ao recurso destinado à reforma da Unidade Básica de Saúde do Jardim do Horto. A responsável pela apresentação esclareceu que o recurso, conforme registrado no relatório, era proveniente de uma emenda específica, no valor de aproximadamente quinhentos mil reais. Em razão do período em que o recurso foi recebido e da tramitação do processo licitatório, não houve execução da despesa no exercício correspondente, tendo ocorrido apenas o recebimento do recurso e os respectivos rendimentos financeiros. Foi informado que, nos meses de outubro, novembro e dezembro, os rendimentos totalizaram R$ 11.285,57, resultando em uma receita acumulada de R$ 511.285,57 até o encerramento do exercício. Para comprovação da movimentação financeira, foram apresentados os extratos da conta bancária específica, contendo os valores recebidos e os rendimentos auferidos em cada período, bem como a documentação pertinente. Foi esclarecido que, em razão de não ter havido execução da despesa no exercício, a prestação de contas apresentada se restringia ao recebimento do recurso e aos rendimentos financeiros, ficando a execução da obra para o exercício seguinte. Informou-se ainda que a documentação seria encaminhada ao Estado juntamente com a aprovação do Conselho Municipal de Saúde. Na sequência, foi informado que a obra de reforma da Unidade Básica de Saúde do Jardim do Horto já havia sido iniciada, tendo a empresa FRDP Construção sido vencedora do processo licitatório e responsável pela execução dos serviços. A obra teve início no período informado e contava inicialmente com cronograma de aproximadamente seis meses para sua conclusão, podendo haver alguma extensão do prazo conforme o andamento dos serviços. Durante a execução da reforma, a unidade permaneceu fechada para realização das intervenções necessárias, tendo os servidores sido realocados para outras unidades e os usuários direcionados para atendimento em outros serviços, com ampliação das vagas disponíveis, de modo a garantir a continuidade da assistência à população. Foi esclarecido que, após a conclusão da obra, será apresentada nova prestação de contas ao Conselho, com a documentação referente à execução do recurso e à finalização dos serviços. Caso a obra ainda não esteja concluída no próximo período de prestação de contas, será apresentada a execução parcial correspondente. Questionada sobre a previsão de término, a responsável informou que o cronograma inicial era de seis meses, considerando o início da obra nos meses de abril ou maio. Durante a discussão, foi esclarecido que a aprovação do Conselho Municipal de Saúde constitui documento necessário para composição da prestação de contas e posterior encaminhamento ao Estado. Considerando que não houve despesas executadas no período e que a prestação de contas apresentada se referia essencialmente ao recebimento do recurso e aos rendimentos financeiros, foi informado que não houve necessidade de apresentação de parecer específico da Comissão de Finanças. Submetida a matéria à apreciação dos conselheiros, a prestação de contas referente ao recurso destinado à reforma da Unidade Básica de Saúde do Jardim do Horto foi aprovada por unanimidade. Na sequência, um dos conselheiros solicitou informações sobre as previsões atualizadas para as demais obras da Secretaria Municipal de Saúde que se encontravam em andamento. Foi informado que, conforme atualização encaminhada pela equipe de infraestrutura em vinte e nove de maio, a obra da Unidade de Saúde Santa Terezinha, que havia sido iniciada posteriormente às demais, apresentava previsão de conclusão inicialmente para setembro, sendo posteriormente atualizada para dezembro, após reunião realizada com a empresa responsável. A obra do Pérez Elias apresentava previsão de conclusão para setembro, assim como a unidade do Palma, enquanto o Cacos Infantil apresentava previsão para dezembro. Foi esclarecido que as datas mencionadas correspondiam à entrega das obras, não necessariamente à montagem ou instalação dos equipamentos posteriormente necessários ao funcionamento dos serviços. Também foi destacado que a obra do NGA possui dimensões maiores e, consequentemente, demanda atenção específica quanto ao cronograma. Em seguida, o Presidente solicitou à Mara que apresentasse aos conselheiros informações referentes à Conferência Municipal de Saúde realizada recentemente. Foi informado que o relatório final da conferência havia sido encaminhado à DRS no dia seguinte à realização do evento, contendo a lista de presença, os resultados e a relação dos delegados eleitos para participação nas etapas estadual e nacional. Registrou-se a participação de cinquenta e quatro pessoas, sendo dezenove usuários, dezenove trabalhadores da saúde, um prestador de serviço e quinze gestores. Foi informado ainda que Adriana havia sido eleita delegada titular e Mariane, usuária, como suplente, para representação nas etapas subsequentes. A documentação da conferência encontrava-se assinada e devidamente encaminhada à DRS, permanecendo os conselheiros no aguardo das orientações e das datas das próximas etapas. Durante a discussão, foi avaliada a participação obtida na Conferência Municipal de Saúde, sendo reconhecido que, embora o número de participantes tenha sido inferior ao registrado em conferências anteriores, houve participação significativa dos diferentes segmentos e foram apresentadas propostas consideradas relevantes. Foi ressaltada a importância de dar continuidade ao trabalho de mobilização e participação social, bem como de acompanhar o encaminhamento das propostas para as etapas estadual e nacional. Na sequência, foi apresentada aos conselheiros uma ata do Conselho Gestor da Unidade de Saúde do Palma, referente à reunião realizada no dia dezenove de junho de dois mil e vinte e seis, às nove horas, na Estratégia de Saúde da Família do Palma. Foi realizada a leitura do documento pelo conselheiro Danilo. Conforme registrado na ata, estiveram presentes os conselheiros da comunidade Nelson e Sandra Célia, além dos servidores Célia, Alessandra e Alan. Na reunião foram divulgadas informações sobre a realização de testes rápidos de rotina na unidade, inicialmente às segundas-feiras, às nove horas, bem como ações relacionadas à campanha Junho Amarelo. Foi informado que as gestantes, ao receberem o primeiro atendimento pelo enfermeiro, também realizam os testes rápidos. Foi registrado ainda que, a partir de julho, seriam iniciados exames dos pés diabéticos realizados pela enfermeira, bem como orientações acerca da possibilidade de solicitação de exames de glicemia, hemoglobina glicada e beta-HCG laboratorial. Os conselheiros e a equipe da unidade também relataram situações relacionadas a imóveis com acúmulo de lixo, além da presença de bebedouros e torneiras danificados na pista de skate, tendo sido mencionada residência localizada na Rua Aristides Aragones, nº 356, Jardim Palma. Foram discutidas ações de conscientização da população acerca das infrações ambientais urbanas e a utilização da Ouvidoria da Prefeitura para encaminhamento de denúncias. Também foi sugerida a realização de orientações e ações educativas nas escolas sobre descarte adequado de resíduos, diante dos relatos de descarte de lixo em locais inadequados. Foi sugerida, ainda, a disponibilização de atendimento de fisioterapia preventiva e mais acessível aos usuários. Foram reforçadas orientações sobre as rotinas da unidade, incluindo vacinação contra Covid-19 e gripe e atendimento de usuários fora da área de abrangência. Ao final, a conselheira Sandra Célia elogiou o trabalho desenvolvido pela equipe da Unidade de Saúde da Família do Palma. Prosseguindo, foram discutidas as vacâncias existentes na composição do Conselho Municipal de Saúde. Foi informado que, após o chamamento realizado, algumas pessoas haviam manifestado interesse em participar do Conselho e comparecido às reuniões e atividades, tendo sido destacada a importância dessas novas participações para o preenchimento das vagas existentes. Foram mencionados novos integrantes, entre eles Elisângela, Sr. José e Ailete, além de outros representantes que não puderam comparecer à reunião. Foi ressaltado que alguns desses participantes já possuem atuação em conselhos gestores de unidades de saúde e que essa experiência poderá contribuir para o fortalecimento da participação dos usuários no Conselho Municipal de Saúde. Também foi discutida a situação do conselheiro Wilson Rigoni, que já integrava o Conselho, mas vinha apresentando ausência nas reuniões, bem como a situação de seu suplente, que também permanecia em vacância. Foi informado que foram realizados contatos e convites com representantes do mesmo segmento, buscando preencher as vagas ainda existentes. Diante da necessidade de regularização da composição do Conselho, foi discutida a possibilidade de publicação de nova portaria para formalização dos novos conselheiros. Os presentes avaliaram que seria conveniente oficializar os representantes que já haviam sido definidos, evitando a permanência de situações indefinidas e registrando formalmente os resultados do processo realizado até aquele momento. Foi então acordado que seriam providenciadas as portarias referentes aos quatro representantes já definidos, permanecendo em vacância as demais vagas que não conseguissem ser preenchidas após os convites realizados. Foi ressaltado que os novos representantes ainda não estavam formalizados por portaria e que a publicação do ato administrativo seria necessária para regularizar sua participação. Considerou-se também que, caso não houvesse adesão de outros representantes, as vagas remanescentes permaneceriam em vacância, podendo ser novamente objeto de chamamento posteriormente. Antes do encerramento, o Presidente consultou os presentes sobre a existência de outros assuntos a serem tratados. Não havendo novas manifestações, agradeceu a presença de todos e declarou encerrada a reunião. Nada mais a tratar, eu, Roseli Garcia Lopes Barbosa, redigi esta ata, que, se aprovada, será assinada. Franca, 14 de julho de 2026.</w:t>
      </w:r>
    </w:p>
    <w:p>
      <w:pPr>
        <w:pStyle w:val="Normal"/>
        <w:spacing w:lineRule="auto" w:line="360"/>
        <w:jc w:val="both"/>
        <w:rPr>
          <w:rFonts w:ascii="Arial" w:hAnsi="Arial" w:cs="Arial"/>
          <w:sz w:val="22"/>
          <w:szCs w:val="22"/>
        </w:rPr>
      </w:pPr>
      <w:r>
        <w:rPr>
          <w:rFonts w:cs="Arial" w:ascii="Arial" w:hAnsi="Arial"/>
          <w:sz w:val="22"/>
          <w:szCs w:val="22"/>
        </w:rPr>
      </w:r>
    </w:p>
    <w:p>
      <w:pPr>
        <w:pStyle w:val="Normal"/>
        <w:spacing w:lineRule="auto" w:line="360"/>
        <w:rPr>
          <w:rFonts w:ascii="Arial" w:hAnsi="Arial" w:cs="Arial"/>
          <w:sz w:val="22"/>
          <w:szCs w:val="22"/>
        </w:rPr>
      </w:pPr>
      <w:r>
        <w:rPr>
          <w:rFonts w:cs="Arial" w:ascii="Arial" w:hAnsi="Arial"/>
          <w:sz w:val="22"/>
          <w:szCs w:val="22"/>
        </w:rPr>
      </w:r>
    </w:p>
    <w:p>
      <w:pPr>
        <w:pStyle w:val="Normal"/>
        <w:spacing w:lineRule="auto" w:line="360"/>
        <w:rPr>
          <w:rFonts w:ascii="Arial" w:hAnsi="Arial" w:cs="Arial"/>
          <w:sz w:val="22"/>
          <w:szCs w:val="22"/>
        </w:rPr>
      </w:pPr>
      <w:r>
        <w:rPr>
          <w:rFonts w:cs="Arial" w:ascii="Arial" w:hAnsi="Arial"/>
          <w:sz w:val="22"/>
          <w:szCs w:val="22"/>
        </w:rPr>
      </w:r>
    </w:p>
    <w:p>
      <w:pPr>
        <w:pStyle w:val="Normal"/>
        <w:spacing w:lineRule="auto" w:line="360"/>
        <w:rPr>
          <w:rFonts w:ascii="Arial" w:hAnsi="Arial" w:cs="Arial"/>
          <w:sz w:val="22"/>
          <w:szCs w:val="22"/>
        </w:rPr>
      </w:pPr>
      <w:r>
        <w:rPr>
          <w:rFonts w:cs="Arial" w:ascii="Arial" w:hAnsi="Arial"/>
          <w:sz w:val="22"/>
          <w:szCs w:val="22"/>
        </w:rPr>
      </w:r>
    </w:p>
    <w:p>
      <w:pPr>
        <w:pStyle w:val="Normal"/>
        <w:spacing w:lineRule="auto" w:line="360"/>
        <w:rPr>
          <w:rFonts w:ascii="Arial" w:hAnsi="Arial" w:cs="Arial"/>
          <w:sz w:val="22"/>
          <w:szCs w:val="22"/>
        </w:rPr>
      </w:pPr>
      <w:r>
        <w:rPr>
          <w:rFonts w:cs="Arial" w:ascii="Arial" w:hAnsi="Arial"/>
          <w:sz w:val="22"/>
          <w:szCs w:val="22"/>
        </w:rPr>
      </w:r>
    </w:p>
    <w:p>
      <w:pPr>
        <w:pStyle w:val="Normal"/>
        <w:spacing w:lineRule="auto" w:line="360"/>
        <w:jc w:val="center"/>
        <w:rPr>
          <w:rFonts w:ascii="Arial" w:hAnsi="Arial" w:cs="Arial"/>
          <w:sz w:val="22"/>
          <w:szCs w:val="22"/>
        </w:rPr>
      </w:pPr>
      <w:r>
        <w:rPr>
          <w:rFonts w:cs="Arial" w:ascii="Arial" w:hAnsi="Arial"/>
          <w:sz w:val="22"/>
          <w:szCs w:val="22"/>
        </w:rPr>
        <w:t>Clóves Plácido Barbosa</w:t>
      </w:r>
    </w:p>
    <w:p>
      <w:pPr>
        <w:pStyle w:val="Normal"/>
        <w:spacing w:lineRule="auto" w:line="360"/>
        <w:jc w:val="center"/>
        <w:rPr>
          <w:rFonts w:ascii="Arial" w:hAnsi="Arial" w:cs="Arial"/>
          <w:sz w:val="22"/>
          <w:szCs w:val="22"/>
        </w:rPr>
      </w:pPr>
      <w:r>
        <w:rPr>
          <w:rFonts w:cs="Arial" w:ascii="Arial" w:hAnsi="Arial"/>
          <w:sz w:val="22"/>
          <w:szCs w:val="22"/>
        </w:rPr>
        <w:t>Presidente do Conselho Municipal de Saúde</w:t>
      </w:r>
    </w:p>
    <w:p>
      <w:pPr>
        <w:pStyle w:val="Normal"/>
        <w:spacing w:lineRule="auto" w:line="360"/>
        <w:jc w:val="center"/>
        <w:rPr>
          <w:rFonts w:ascii="Arial" w:hAnsi="Arial" w:cs="Arial"/>
          <w:sz w:val="22"/>
          <w:szCs w:val="22"/>
        </w:rPr>
      </w:pPr>
      <w:r>
        <w:rPr>
          <w:rFonts w:cs="Arial" w:ascii="Arial" w:hAnsi="Arial"/>
          <w:sz w:val="22"/>
          <w:szCs w:val="22"/>
        </w:rPr>
      </w:r>
    </w:p>
    <w:p>
      <w:pPr>
        <w:pStyle w:val="Normal"/>
        <w:spacing w:lineRule="auto" w:line="360"/>
        <w:jc w:val="center"/>
        <w:rPr>
          <w:rFonts w:ascii="Arial" w:hAnsi="Arial" w:cs="Arial"/>
          <w:sz w:val="22"/>
          <w:szCs w:val="22"/>
        </w:rPr>
      </w:pPr>
      <w:r>
        <w:rPr>
          <w:rFonts w:cs="Arial" w:ascii="Arial" w:hAnsi="Arial"/>
          <w:sz w:val="22"/>
          <w:szCs w:val="22"/>
        </w:rPr>
      </w:r>
    </w:p>
    <w:p>
      <w:pPr>
        <w:pStyle w:val="Normal"/>
        <w:spacing w:lineRule="auto" w:line="360"/>
        <w:jc w:val="center"/>
        <w:rPr>
          <w:rFonts w:ascii="Arial" w:hAnsi="Arial" w:cs="Arial"/>
          <w:sz w:val="22"/>
          <w:szCs w:val="22"/>
        </w:rPr>
      </w:pPr>
      <w:r>
        <w:rPr>
          <w:rFonts w:cs="Arial" w:ascii="Arial" w:hAnsi="Arial"/>
          <w:sz w:val="22"/>
          <w:szCs w:val="22"/>
        </w:rPr>
      </w:r>
    </w:p>
    <w:p>
      <w:pPr>
        <w:pStyle w:val="Normal"/>
        <w:spacing w:lineRule="auto" w:line="360"/>
        <w:jc w:val="center"/>
        <w:rPr>
          <w:rFonts w:ascii="Arial" w:hAnsi="Arial" w:cs="Arial"/>
          <w:sz w:val="22"/>
          <w:szCs w:val="22"/>
        </w:rPr>
      </w:pPr>
      <w:r>
        <w:rPr>
          <w:rFonts w:cs="Arial" w:ascii="Arial" w:hAnsi="Arial"/>
          <w:sz w:val="22"/>
          <w:szCs w:val="22"/>
        </w:rPr>
      </w:r>
    </w:p>
    <w:p>
      <w:pPr>
        <w:pStyle w:val="Normal"/>
        <w:spacing w:lineRule="auto" w:line="360"/>
        <w:jc w:val="center"/>
        <w:rPr>
          <w:rFonts w:ascii="Arial" w:hAnsi="Arial" w:cs="Arial"/>
          <w:sz w:val="22"/>
          <w:szCs w:val="22"/>
        </w:rPr>
      </w:pPr>
      <w:r>
        <w:rPr>
          <w:rFonts w:cs="Arial" w:ascii="Arial" w:hAnsi="Arial"/>
          <w:sz w:val="22"/>
          <w:szCs w:val="22"/>
        </w:rPr>
      </w:r>
    </w:p>
    <w:p>
      <w:pPr>
        <w:pStyle w:val="Normal"/>
        <w:spacing w:lineRule="auto" w:line="360"/>
        <w:jc w:val="center"/>
        <w:rPr>
          <w:rFonts w:ascii="Arial" w:hAnsi="Arial" w:cs="Arial"/>
          <w:sz w:val="22"/>
          <w:szCs w:val="22"/>
        </w:rPr>
      </w:pPr>
      <w:r>
        <w:rPr>
          <w:rFonts w:cs="Arial" w:ascii="Arial" w:hAnsi="Arial"/>
          <w:sz w:val="22"/>
          <w:szCs w:val="22"/>
        </w:rPr>
      </w:r>
    </w:p>
    <w:p>
      <w:pPr>
        <w:pStyle w:val="Normal"/>
        <w:spacing w:lineRule="auto" w:line="360"/>
        <w:jc w:val="center"/>
        <w:rPr>
          <w:rFonts w:ascii="Arial" w:hAnsi="Arial" w:cs="Arial"/>
          <w:sz w:val="22"/>
          <w:szCs w:val="22"/>
        </w:rPr>
      </w:pPr>
      <w:r>
        <w:rPr>
          <w:rFonts w:cs="Arial" w:ascii="Arial" w:hAnsi="Arial"/>
          <w:sz w:val="22"/>
          <w:szCs w:val="22"/>
        </w:rPr>
        <w:t>Roseli Garcia Lopes Barbosa</w:t>
      </w:r>
    </w:p>
    <w:p>
      <w:pPr>
        <w:pStyle w:val="Normal"/>
        <w:spacing w:lineRule="auto" w:line="360"/>
        <w:jc w:val="center"/>
        <w:rPr>
          <w:rFonts w:ascii="Arial" w:hAnsi="Arial" w:cs="Arial"/>
          <w:sz w:val="22"/>
          <w:szCs w:val="22"/>
        </w:rPr>
      </w:pPr>
      <w:r>
        <w:rPr>
          <w:rFonts w:cs="Arial" w:ascii="Arial" w:hAnsi="Arial"/>
          <w:sz w:val="22"/>
          <w:szCs w:val="22"/>
        </w:rPr>
        <w:t>2ª Secretária do Conselho Municipal de Saúde</w:t>
      </w:r>
    </w:p>
    <w:p>
      <w:pPr>
        <w:pStyle w:val="Normal"/>
        <w:spacing w:lineRule="auto" w:line="360"/>
        <w:jc w:val="center"/>
        <w:rPr/>
      </w:pPr>
      <w:r>
        <w:rPr/>
      </w:r>
    </w:p>
    <w:sectPr>
      <w:headerReference w:type="default" r:id="rId2"/>
      <w:footerReference w:type="default" r:id="rId3"/>
      <w:type w:val="nextPage"/>
      <w:pgSz w:w="11906" w:h="16838"/>
      <w:pgMar w:left="1701" w:right="1701" w:header="708" w:top="1417" w:footer="138" w:bottom="1417" w:gutter="0"/>
      <w:lnNumType w:countBy="1" w:restart="continuous"/>
      <w:pgNumType w:start="1"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egoe UI">
    <w:charset w:val="00"/>
    <w:family w:val="roman"/>
    <w:pitch w:val="variable"/>
  </w:font>
  <w:font w:name="Arial">
    <w:charset w:val="00"/>
    <w:family w:val="roman"/>
    <w:pitch w:val="variable"/>
  </w:font>
  <w:font w:name="Liberation Sans">
    <w:altName w:val="Arial"/>
    <w:charset w:val="00"/>
    <w:family w:val="roman"/>
    <w:pitch w:val="variable"/>
  </w:font>
  <w:font w:name="Georgia">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enter" w:pos="4419" w:leader="none"/>
        <w:tab w:val="right" w:pos="8838" w:leader="none"/>
      </w:tabs>
      <w:jc w:val="center"/>
      <w:rPr>
        <w:rFonts w:ascii="Arial" w:hAnsi="Arial" w:eastAsia="Arial" w:cs="Arial"/>
        <w:color w:val="17365D"/>
        <w:sz w:val="20"/>
        <w:szCs w:val="20"/>
      </w:rPr>
    </w:pPr>
    <w:r>
      <w:rPr>
        <w:rFonts w:eastAsia="Arial" w:cs="Arial" w:ascii="Arial" w:hAnsi="Arial"/>
        <w:color w:val="17365D"/>
        <w:sz w:val="20"/>
        <w:szCs w:val="20"/>
      </w:rPr>
      <w:t xml:space="preserve">Av. Doutor Flávio Rocha, 4780 – Jardim Redentor – Franca/SP CEP 14405 600  </w:t>
    </w:r>
  </w:p>
  <w:p>
    <w:pPr>
      <w:pStyle w:val="Normal"/>
      <w:tabs>
        <w:tab w:val="center" w:pos="4419" w:leader="none"/>
        <w:tab w:val="right" w:pos="8838" w:leader="none"/>
      </w:tabs>
      <w:jc w:val="center"/>
      <w:rPr/>
    </w:pPr>
    <w:r>
      <w:rPr>
        <w:rFonts w:eastAsia="Arial" w:cs="Arial" w:ascii="Arial" w:hAnsi="Arial"/>
        <w:color w:val="000080"/>
        <w:sz w:val="20"/>
        <w:szCs w:val="20"/>
      </w:rPr>
      <w:t>FONE: (16)3711-9401 - 3706-8476  -  monicateixeira@franca.sp.gov.br</w:t>
    </w:r>
  </w:p>
  <w:p>
    <w:pPr>
      <w:pStyle w:val="Normal"/>
      <w:tabs>
        <w:tab w:val="center" w:pos="4419" w:leader="none"/>
        <w:tab w:val="right" w:pos="8838" w:leader="none"/>
      </w:tabs>
      <w:jc w:val="center"/>
      <w:rPr>
        <w:rFonts w:ascii="Arial" w:hAnsi="Arial" w:eastAsia="Arial" w:cs="Arial"/>
        <w:color w:val="000080"/>
        <w:sz w:val="20"/>
        <w:szCs w:val="20"/>
      </w:rPr>
    </w:pPr>
    <w:r>
      <w:rPr>
        <w:rFonts w:eastAsia="Arial" w:cs="Arial" w:ascii="Arial" w:hAnsi="Arial"/>
        <w:color w:val="000080"/>
        <w:sz w:val="20"/>
        <w:szCs w:val="20"/>
      </w:rPr>
    </w:r>
  </w:p>
  <w:p>
    <w:pPr>
      <w:pStyle w:val="Normal"/>
      <w:tabs>
        <w:tab w:val="center" w:pos="4252" w:leader="none"/>
        <w:tab w:val="right" w:pos="8504" w:leader="none"/>
      </w:tabs>
      <w:rPr>
        <w:rFonts w:ascii="Calibri" w:hAnsi="Calibri" w:eastAsia="Calibri" w:cs="Calibri"/>
        <w:color w:val="000000"/>
        <w:sz w:val="22"/>
        <w:szCs w:val="22"/>
      </w:rPr>
    </w:pPr>
    <w:r>
      <w:rPr>
        <w:rFonts w:eastAsia="Calibri" w:cs="Calibri" w:ascii="Calibri" w:hAnsi="Calibri"/>
        <w:color w:val="000000"/>
        <w:sz w:val="22"/>
        <w:szCs w:val="22"/>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enter" w:pos="4419" w:leader="none"/>
        <w:tab w:val="right" w:pos="8838" w:leader="none"/>
      </w:tabs>
      <w:jc w:val="center"/>
      <w:rPr>
        <w:rFonts w:ascii="Arial" w:hAnsi="Arial" w:eastAsia="Arial" w:cs="Arial"/>
        <w:b/>
        <w:b/>
        <w:color w:val="365F91"/>
        <w:sz w:val="32"/>
        <w:szCs w:val="32"/>
      </w:rPr>
    </w:pPr>
    <w:r>
      <mc:AlternateContent>
        <mc:Choice Requires="wps">
          <w:drawing>
            <wp:anchor behindDoc="1" distT="0" distB="0" distL="0" distR="0" simplePos="0" locked="0" layoutInCell="1" allowOverlap="1" relativeHeight="6" wp14:anchorId="1512C470">
              <wp:simplePos x="0" y="0"/>
              <wp:positionH relativeFrom="column">
                <wp:posOffset>-889635</wp:posOffset>
              </wp:positionH>
              <wp:positionV relativeFrom="paragraph">
                <wp:posOffset>-344805</wp:posOffset>
              </wp:positionV>
              <wp:extent cx="1760855" cy="1021715"/>
              <wp:effectExtent l="0" t="76200" r="99060" b="19050"/>
              <wp:wrapNone/>
              <wp:docPr id="1" name="Retângulo 1"/>
              <a:graphic xmlns:a="http://schemas.openxmlformats.org/drawingml/2006/main">
                <a:graphicData uri="http://schemas.microsoft.com/office/word/2010/wordprocessingShape">
                  <wps:wsp>
                    <wps:cNvSpPr/>
                    <wps:spPr>
                      <a:xfrm>
                        <a:off x="0" y="0"/>
                        <a:ext cx="1760400" cy="1020960"/>
                      </a:xfrm>
                      <a:prstGeom prst="rect">
                        <a:avLst/>
                      </a:prstGeom>
                      <a:solidFill>
                        <a:srgbClr val="99ccff"/>
                      </a:solidFill>
                      <a:ln w="9360">
                        <a:noFill/>
                      </a:ln>
                      <a:effectLst>
                        <a:outerShdw algn="ctr" dir="18957703" dist="106165" rotWithShape="0">
                          <a:srgbClr val="808080">
                            <a:alpha val="50000"/>
                          </a:srgbClr>
                        </a:outerShdw>
                      </a:effectLst>
                    </wps:spPr>
                    <wps:style>
                      <a:lnRef idx="0"/>
                      <a:fillRef idx="0"/>
                      <a:effectRef idx="0"/>
                      <a:fontRef idx="minor"/>
                    </wps:style>
                    <wps:txbx>
                      <w:txbxContent>
                        <w:p>
                          <w:pPr>
                            <w:pStyle w:val="Contedodoquadro"/>
                            <w:rPr>
                              <w:sz w:val="40"/>
                              <w:szCs w:val="52"/>
                              <w:lang w:val="en-US"/>
                            </w:rPr>
                          </w:pPr>
                          <w:r>
                            <w:rPr>
                              <w:color w:val="000000"/>
                              <w:sz w:val="40"/>
                              <w:szCs w:val="52"/>
                              <w:lang w:val="en-US"/>
                            </w:rPr>
                            <w:t>CONSELHO MUNICIPAL DE SAÚDE</w:t>
                          </w:r>
                        </w:p>
                        <w:p>
                          <w:pPr>
                            <w:pStyle w:val="Contedodoquadro"/>
                            <w:spacing w:lineRule="auto" w:line="259" w:before="0" w:after="120"/>
                            <w:rPr>
                              <w:lang w:val="en-US"/>
                            </w:rPr>
                          </w:pPr>
                          <w:r>
                            <w:rPr>
                              <w:color w:val="000000"/>
                              <w:lang w:val="en-US"/>
                            </w:rPr>
                            <w:t xml:space="preserve"> </w:t>
                          </w:r>
                          <w:r>
                            <w:rPr>
                              <w:color w:val="000000"/>
                              <w:lang w:val="en-US"/>
                            </w:rPr>
                            <w:t>MUNICIPAL DE SAÚ</w:t>
                          </w:r>
                        </w:p>
                      </w:txbxContent>
                    </wps:txbx>
                    <wps:bodyPr>
                      <a:noAutofit/>
                    </wps:bodyPr>
                  </wps:wsp>
                </a:graphicData>
              </a:graphic>
            </wp:anchor>
          </w:drawing>
        </mc:Choice>
        <mc:Fallback>
          <w:pict>
            <v:rect id="shape_0" ID="Retângulo 1" fillcolor="#99ccff" stroked="f" style="position:absolute;margin-left:-70.05pt;margin-top:-27.15pt;width:138.55pt;height:80.35pt" wp14:anchorId="1512C470">
              <w10:wrap type="square"/>
              <v:fill o:detectmouseclick="t" type="solid" color2="#663300"/>
              <v:stroke color="#3465a4" weight="9360" joinstyle="round" endcap="flat"/>
              <v:shadow on="t" obscured="f" color="gray"/>
              <v:textbox>
                <w:txbxContent>
                  <w:p>
                    <w:pPr>
                      <w:pStyle w:val="Contedodoquadro"/>
                      <w:rPr>
                        <w:sz w:val="40"/>
                        <w:szCs w:val="52"/>
                        <w:lang w:val="en-US"/>
                      </w:rPr>
                    </w:pPr>
                    <w:r>
                      <w:rPr>
                        <w:color w:val="000000"/>
                        <w:sz w:val="40"/>
                        <w:szCs w:val="52"/>
                        <w:lang w:val="en-US"/>
                      </w:rPr>
                      <w:t>CONSELHO MUNICIPAL DE SAÚDE</w:t>
                    </w:r>
                  </w:p>
                  <w:p>
                    <w:pPr>
                      <w:pStyle w:val="Contedodoquadro"/>
                      <w:spacing w:lineRule="auto" w:line="259" w:before="0" w:after="120"/>
                      <w:rPr>
                        <w:lang w:val="en-US"/>
                      </w:rPr>
                    </w:pPr>
                    <w:r>
                      <w:rPr>
                        <w:color w:val="000000"/>
                        <w:lang w:val="en-US"/>
                      </w:rPr>
                      <w:t xml:space="preserve"> </w:t>
                    </w:r>
                    <w:r>
                      <w:rPr>
                        <w:color w:val="000000"/>
                        <w:lang w:val="en-US"/>
                      </w:rPr>
                      <w:t>MUNICIPAL DE SAÚ</w:t>
                    </w:r>
                  </w:p>
                </w:txbxContent>
              </v:textbox>
            </v:rect>
          </w:pict>
        </mc:Fallback>
      </mc:AlternateContent>
    </w:r>
    <w:r>
      <w:rPr>
        <w:rFonts w:eastAsia="Arial" w:cs="Arial" w:ascii="Arial" w:hAnsi="Arial"/>
        <w:b/>
        <w:color w:val="365F91"/>
        <w:sz w:val="32"/>
        <w:szCs w:val="32"/>
      </w:rPr>
      <w:t xml:space="preserve">         </w:t>
    </w:r>
    <w:r>
      <w:rPr>
        <w:rFonts w:eastAsia="Arial" w:cs="Arial" w:ascii="Arial" w:hAnsi="Arial"/>
        <w:b/>
        <w:color w:val="365F91"/>
        <w:sz w:val="32"/>
        <w:szCs w:val="32"/>
      </w:rPr>
      <w:t>CONSELHO MUNICIPAL DE SAÚDE</w:t>
    </w:r>
  </w:p>
  <w:p>
    <w:pPr>
      <w:pStyle w:val="Normal"/>
      <w:pBdr>
        <w:bottom w:val="single" w:sz="18" w:space="9" w:color="548DD4"/>
      </w:pBdr>
      <w:tabs>
        <w:tab w:val="center" w:pos="4419" w:leader="none"/>
        <w:tab w:val="right" w:pos="8838" w:leader="none"/>
      </w:tabs>
      <w:jc w:val="center"/>
      <w:rPr>
        <w:rFonts w:ascii="Arial" w:hAnsi="Arial" w:eastAsia="Arial" w:cs="Arial"/>
        <w:b/>
        <w:b/>
        <w:color w:val="365F91"/>
      </w:rPr>
    </w:pPr>
    <w:r>
      <w:rPr>
        <w:rFonts w:eastAsia="Arial" w:cs="Arial" w:ascii="Arial" w:hAnsi="Arial"/>
        <w:b/>
        <w:color w:val="365F91"/>
      </w:rPr>
      <w:t xml:space="preserve">           </w:t>
    </w:r>
    <w:r>
      <w:rPr>
        <w:rFonts w:eastAsia="Arial" w:cs="Arial" w:ascii="Arial" w:hAnsi="Arial"/>
        <w:b/>
        <w:color w:val="365F91"/>
      </w:rPr>
      <w:t>FRANCA/SP</w:t>
    </w:r>
  </w:p>
  <w:p>
    <w:pPr>
      <w:pStyle w:val="Normal"/>
      <w:tabs>
        <w:tab w:val="center" w:pos="4252" w:leader="none"/>
        <w:tab w:val="right" w:pos="8504" w:leader="none"/>
      </w:tabs>
      <w:rPr>
        <w:rFonts w:ascii="Calibri" w:hAnsi="Calibri" w:eastAsia="Calibri" w:cs="Calibri"/>
        <w:color w:val="000000"/>
        <w:sz w:val="22"/>
        <w:szCs w:val="22"/>
      </w:rPr>
    </w:pPr>
    <w:r>
      <w:rPr>
        <w:rFonts w:eastAsia="Calibri" w:cs="Calibri" w:ascii="Calibri" w:hAnsi="Calibri"/>
        <w:color w:val="000000"/>
        <w:sz w:val="22"/>
        <w:szCs w:val="22"/>
      </w:rPr>
    </w:r>
  </w:p>
</w:hdr>
</file>

<file path=word/settings.xml><?xml version="1.0" encoding="utf-8"?>
<w:settings xmlns:w="http://schemas.openxmlformats.org/wordprocessingml/2006/main">
  <w:zoom w:percent="13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Cs w:val="24"/>
        <w:lang w:val="pt-BR" w:eastAsia="pt-BR"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jc w:val="left"/>
    </w:pPr>
    <w:rPr>
      <w:rFonts w:ascii="Times New Roman" w:hAnsi="Times New Roman" w:eastAsia="Times New Roman" w:cs="Times New Roman"/>
      <w:color w:val="auto"/>
      <w:kern w:val="0"/>
      <w:sz w:val="24"/>
      <w:szCs w:val="24"/>
      <w:lang w:val="pt-BR" w:eastAsia="pt-BR" w:bidi="ar-SA"/>
    </w:rPr>
  </w:style>
  <w:style w:type="paragraph" w:styleId="Ttulo1">
    <w:name w:val="Heading 1"/>
    <w:basedOn w:val="Normal"/>
    <w:next w:val="Normal"/>
    <w:qFormat/>
    <w:pPr>
      <w:keepNext w:val="true"/>
      <w:keepLines/>
      <w:spacing w:before="480" w:after="120"/>
      <w:outlineLvl w:val="0"/>
    </w:pPr>
    <w:rPr>
      <w:b/>
      <w:sz w:val="48"/>
      <w:szCs w:val="48"/>
    </w:rPr>
  </w:style>
  <w:style w:type="paragraph" w:styleId="Ttulo2">
    <w:name w:val="Heading 2"/>
    <w:basedOn w:val="Normal"/>
    <w:next w:val="Normal"/>
    <w:qFormat/>
    <w:pPr>
      <w:keepNext w:val="true"/>
      <w:keepLines/>
      <w:spacing w:before="360" w:after="80"/>
      <w:outlineLvl w:val="1"/>
    </w:pPr>
    <w:rPr>
      <w:b/>
      <w:sz w:val="36"/>
      <w:szCs w:val="36"/>
    </w:rPr>
  </w:style>
  <w:style w:type="paragraph" w:styleId="Ttulo3">
    <w:name w:val="Heading 3"/>
    <w:basedOn w:val="Normal"/>
    <w:next w:val="Normal"/>
    <w:qFormat/>
    <w:pPr>
      <w:keepNext w:val="true"/>
      <w:keepLines/>
      <w:spacing w:before="280" w:after="80"/>
      <w:outlineLvl w:val="2"/>
    </w:pPr>
    <w:rPr>
      <w:b/>
      <w:sz w:val="28"/>
      <w:szCs w:val="28"/>
    </w:rPr>
  </w:style>
  <w:style w:type="paragraph" w:styleId="Ttulo4">
    <w:name w:val="Heading 4"/>
    <w:basedOn w:val="Normal"/>
    <w:next w:val="Normal"/>
    <w:qFormat/>
    <w:pPr>
      <w:keepNext w:val="true"/>
      <w:keepLines/>
      <w:spacing w:before="240" w:after="40"/>
      <w:outlineLvl w:val="3"/>
    </w:pPr>
    <w:rPr>
      <w:b/>
    </w:rPr>
  </w:style>
  <w:style w:type="paragraph" w:styleId="Ttulo5">
    <w:name w:val="Heading 5"/>
    <w:basedOn w:val="Normal"/>
    <w:next w:val="Normal"/>
    <w:qFormat/>
    <w:pPr>
      <w:keepNext w:val="true"/>
      <w:keepLines/>
      <w:spacing w:before="220" w:after="40"/>
      <w:outlineLvl w:val="4"/>
    </w:pPr>
    <w:rPr>
      <w:b/>
      <w:sz w:val="22"/>
      <w:szCs w:val="22"/>
    </w:rPr>
  </w:style>
  <w:style w:type="paragraph" w:styleId="Ttulo6">
    <w:name w:val="Heading 6"/>
    <w:basedOn w:val="Normal"/>
    <w:next w:val="Normal"/>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TextodebaloChar" w:customStyle="1">
    <w:name w:val="Texto de balão Char"/>
    <w:basedOn w:val="DefaultParagraphFont"/>
    <w:link w:val="Textodebalo"/>
    <w:uiPriority w:val="99"/>
    <w:semiHidden/>
    <w:qFormat/>
    <w:rsid w:val="00de2c4f"/>
    <w:rPr>
      <w:rFonts w:ascii="Segoe UI" w:hAnsi="Segoe UI" w:cs="Segoe UI"/>
      <w:sz w:val="18"/>
      <w:szCs w:val="18"/>
    </w:rPr>
  </w:style>
  <w:style w:type="character" w:styleId="ListLabel1" w:customStyle="1">
    <w:name w:val="ListLabel 1"/>
    <w:qFormat/>
    <w:rPr>
      <w:rFonts w:cs="Courier New"/>
    </w:rPr>
  </w:style>
  <w:style w:type="character" w:styleId="ListLabel2" w:customStyle="1">
    <w:name w:val="ListLabel 2"/>
    <w:qFormat/>
    <w:rPr>
      <w:rFonts w:cs="Courier New"/>
    </w:rPr>
  </w:style>
  <w:style w:type="character" w:styleId="ListLabel3" w:customStyle="1">
    <w:name w:val="ListLabel 3"/>
    <w:qFormat/>
    <w:rPr>
      <w:rFonts w:cs="Courier New"/>
    </w:rPr>
  </w:style>
  <w:style w:type="character" w:styleId="ListLabel30" w:customStyle="1">
    <w:name w:val="ListLabel 30"/>
    <w:qFormat/>
    <w:rPr>
      <w:rFonts w:ascii="Arial" w:hAnsi="Arial" w:cs="Arial"/>
      <w:b/>
      <w:sz w:val="24"/>
    </w:rPr>
  </w:style>
  <w:style w:type="character" w:styleId="ListLabel31" w:customStyle="1">
    <w:name w:val="ListLabel 31"/>
    <w:qFormat/>
    <w:rPr>
      <w:rFonts w:cs="Arial"/>
      <w:b/>
      <w:sz w:val="24"/>
    </w:rPr>
  </w:style>
  <w:style w:type="character" w:styleId="ListLabel32" w:customStyle="1">
    <w:name w:val="ListLabel 32"/>
    <w:qFormat/>
    <w:rPr>
      <w:rFonts w:cs="Arial"/>
      <w:b/>
      <w:sz w:val="24"/>
    </w:rPr>
  </w:style>
  <w:style w:type="character" w:styleId="ListLabel33" w:customStyle="1">
    <w:name w:val="ListLabel 33"/>
    <w:qFormat/>
    <w:rPr>
      <w:rFonts w:cs="Arial"/>
      <w:b/>
      <w:sz w:val="24"/>
    </w:rPr>
  </w:style>
  <w:style w:type="character" w:styleId="ListLabel34" w:customStyle="1">
    <w:name w:val="ListLabel 34"/>
    <w:qFormat/>
    <w:rPr>
      <w:rFonts w:cs="Arial"/>
      <w:b/>
      <w:sz w:val="24"/>
    </w:rPr>
  </w:style>
  <w:style w:type="character" w:styleId="ListLabel35" w:customStyle="1">
    <w:name w:val="ListLabel 35"/>
    <w:qFormat/>
    <w:rPr>
      <w:rFonts w:cs="Arial"/>
      <w:b/>
      <w:sz w:val="24"/>
    </w:rPr>
  </w:style>
  <w:style w:type="character" w:styleId="ListLabel36" w:customStyle="1">
    <w:name w:val="ListLabel 36"/>
    <w:qFormat/>
    <w:rPr>
      <w:rFonts w:cs="Arial"/>
      <w:b/>
      <w:sz w:val="24"/>
    </w:rPr>
  </w:style>
  <w:style w:type="character" w:styleId="ListLabel37" w:customStyle="1">
    <w:name w:val="ListLabel 37"/>
    <w:qFormat/>
    <w:rPr>
      <w:rFonts w:cs="Arial"/>
      <w:b/>
      <w:sz w:val="24"/>
    </w:rPr>
  </w:style>
  <w:style w:type="character" w:styleId="ListLabel38" w:customStyle="1">
    <w:name w:val="ListLabel 38"/>
    <w:qFormat/>
    <w:rPr>
      <w:rFonts w:ascii="Arial" w:hAnsi="Arial" w:cs="Arial"/>
      <w:b/>
      <w:sz w:val="24"/>
    </w:rPr>
  </w:style>
  <w:style w:type="character" w:styleId="ListLabel39" w:customStyle="1">
    <w:name w:val="ListLabel 39"/>
    <w:qFormat/>
    <w:rPr>
      <w:rFonts w:ascii="Arial" w:hAnsi="Arial" w:cs="Arial"/>
      <w:b/>
      <w:sz w:val="24"/>
    </w:rPr>
  </w:style>
  <w:style w:type="character" w:styleId="ListLabel40" w:customStyle="1">
    <w:name w:val="ListLabel 40"/>
    <w:qFormat/>
    <w:rPr>
      <w:rFonts w:ascii="Arial" w:hAnsi="Arial" w:cs="Arial"/>
      <w:b/>
      <w:sz w:val="24"/>
    </w:rPr>
  </w:style>
  <w:style w:type="character" w:styleId="ListLabel41" w:customStyle="1">
    <w:name w:val="ListLabel 41"/>
    <w:qFormat/>
    <w:rPr>
      <w:rFonts w:ascii="Arial" w:hAnsi="Arial" w:cs="Arial"/>
      <w:b/>
      <w:sz w:val="24"/>
    </w:rPr>
  </w:style>
  <w:style w:type="character" w:styleId="CabealhoChar" w:customStyle="1">
    <w:name w:val="Cabeçalho Char"/>
    <w:basedOn w:val="DefaultParagraphFont"/>
    <w:link w:val="Cabealho"/>
    <w:uiPriority w:val="99"/>
    <w:qFormat/>
    <w:rsid w:val="00bd2364"/>
    <w:rPr>
      <w:sz w:val="24"/>
    </w:rPr>
  </w:style>
  <w:style w:type="character" w:styleId="Linenumber">
    <w:name w:val="line number"/>
    <w:basedOn w:val="DefaultParagraphFont"/>
    <w:uiPriority w:val="99"/>
    <w:semiHidden/>
    <w:unhideWhenUsed/>
    <w:qFormat/>
    <w:rsid w:val="004468b2"/>
    <w:rPr/>
  </w:style>
  <w:style w:type="character" w:styleId="Annotationreference">
    <w:name w:val="annotation reference"/>
    <w:basedOn w:val="DefaultParagraphFont"/>
    <w:uiPriority w:val="99"/>
    <w:semiHidden/>
    <w:unhideWhenUsed/>
    <w:qFormat/>
    <w:rsid w:val="00da0128"/>
    <w:rPr>
      <w:sz w:val="16"/>
      <w:szCs w:val="16"/>
    </w:rPr>
  </w:style>
  <w:style w:type="character" w:styleId="TextodecomentrioChar" w:customStyle="1">
    <w:name w:val="Texto de comentário Char"/>
    <w:basedOn w:val="DefaultParagraphFont"/>
    <w:link w:val="Textodecomentrio"/>
    <w:uiPriority w:val="99"/>
    <w:semiHidden/>
    <w:qFormat/>
    <w:rsid w:val="00da0128"/>
    <w:rPr>
      <w:szCs w:val="20"/>
    </w:rPr>
  </w:style>
  <w:style w:type="character" w:styleId="AssuntodocomentrioChar" w:customStyle="1">
    <w:name w:val="Assunto do comentário Char"/>
    <w:basedOn w:val="TextodecomentrioChar"/>
    <w:link w:val="Assuntodocomentrio"/>
    <w:uiPriority w:val="99"/>
    <w:semiHidden/>
    <w:qFormat/>
    <w:rsid w:val="00da0128"/>
    <w:rPr>
      <w:b/>
      <w:bCs/>
      <w:szCs w:val="20"/>
    </w:rPr>
  </w:style>
  <w:style w:type="character" w:styleId="Strong">
    <w:name w:val="Strong"/>
    <w:basedOn w:val="DefaultParagraphFont"/>
    <w:uiPriority w:val="22"/>
    <w:qFormat/>
    <w:rsid w:val="00134951"/>
    <w:rPr>
      <w:b/>
      <w:bCs/>
    </w:rPr>
  </w:style>
  <w:style w:type="character" w:styleId="ListLabel42">
    <w:name w:val="ListLabel 42"/>
    <w:qFormat/>
    <w:rPr>
      <w:rFonts w:cs="Arial"/>
      <w:b/>
      <w:sz w:val="24"/>
    </w:rPr>
  </w:style>
  <w:style w:type="character" w:styleId="Numeraodelinhas">
    <w:name w:val="Numeração de linhas"/>
    <w:rPr/>
  </w:style>
  <w:style w:type="paragraph" w:styleId="Ttulo">
    <w:name w:val="Título"/>
    <w:basedOn w:val="Normal"/>
    <w:next w:val="Corpodetexto"/>
    <w:qFormat/>
    <w:pPr>
      <w:keepNext w:val="true"/>
      <w:spacing w:before="240" w:after="120"/>
    </w:pPr>
    <w:rPr>
      <w:rFonts w:ascii="Liberation Sans" w:hAnsi="Liberation Sans" w:eastAsia="Microsoft YaHei" w:cs="Mangal"/>
      <w:sz w:val="28"/>
      <w:szCs w:val="28"/>
    </w:rPr>
  </w:style>
  <w:style w:type="paragraph" w:styleId="Corpodetexto">
    <w:name w:val="Body Text"/>
    <w:basedOn w:val="Normal"/>
    <w:pPr>
      <w:spacing w:lineRule="auto" w:line="276" w:before="0" w:after="140"/>
    </w:pPr>
    <w:rPr/>
  </w:style>
  <w:style w:type="paragraph" w:styleId="Lista">
    <w:name w:val="List"/>
    <w:basedOn w:val="Corpodetexto"/>
    <w:pPr/>
    <w:rPr>
      <w:rFonts w:cs="Mangal"/>
    </w:rPr>
  </w:style>
  <w:style w:type="paragraph" w:styleId="Legenda">
    <w:name w:val="Caption"/>
    <w:basedOn w:val="Normal"/>
    <w:qFormat/>
    <w:pPr>
      <w:suppressLineNumbers/>
      <w:spacing w:before="120" w:after="120"/>
    </w:pPr>
    <w:rPr>
      <w:rFonts w:cs="Mangal"/>
      <w:i/>
      <w:iCs/>
      <w:sz w:val="24"/>
      <w:szCs w:val="24"/>
    </w:rPr>
  </w:style>
  <w:style w:type="paragraph" w:styleId="Ndice" w:customStyle="1">
    <w:name w:val="Índice"/>
    <w:basedOn w:val="Normal"/>
    <w:qFormat/>
    <w:pPr>
      <w:suppressLineNumbers/>
    </w:pPr>
    <w:rPr>
      <w:rFonts w:cs="Mangal"/>
    </w:rPr>
  </w:style>
  <w:style w:type="paragraph" w:styleId="Ttulododocumento">
    <w:name w:val="Title"/>
    <w:basedOn w:val="Normal"/>
    <w:qFormat/>
    <w:pPr>
      <w:keepNext w:val="true"/>
      <w:spacing w:before="240" w:after="120"/>
    </w:pPr>
    <w:rPr>
      <w:rFonts w:ascii="Arial" w:hAnsi="Arial" w:eastAsia="Arial" w:cs="Arial"/>
      <w:sz w:val="28"/>
      <w:szCs w:val="28"/>
    </w:rPr>
  </w:style>
  <w:style w:type="paragraph" w:styleId="Caption">
    <w:name w:val="caption"/>
    <w:basedOn w:val="Normal"/>
    <w:qFormat/>
    <w:pPr>
      <w:suppressLineNumbers/>
      <w:spacing w:before="120" w:after="120"/>
    </w:pPr>
    <w:rPr>
      <w:rFonts w:cs="Mangal"/>
      <w:i/>
      <w:iCs/>
    </w:rPr>
  </w:style>
  <w:style w:type="paragraph" w:styleId="Subttulo">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BalloonText">
    <w:name w:val="Balloon Text"/>
    <w:basedOn w:val="Normal"/>
    <w:link w:val="TextodebaloChar"/>
    <w:uiPriority w:val="99"/>
    <w:semiHidden/>
    <w:unhideWhenUsed/>
    <w:qFormat/>
    <w:rsid w:val="00de2c4f"/>
    <w:pPr/>
    <w:rPr>
      <w:rFonts w:ascii="Segoe UI" w:hAnsi="Segoe UI" w:cs="Segoe UI"/>
      <w:sz w:val="18"/>
      <w:szCs w:val="18"/>
    </w:rPr>
  </w:style>
  <w:style w:type="paragraph" w:styleId="ListParagraph">
    <w:name w:val="List Paragraph"/>
    <w:basedOn w:val="Normal"/>
    <w:uiPriority w:val="34"/>
    <w:qFormat/>
    <w:rsid w:val="009548b7"/>
    <w:pPr>
      <w:spacing w:before="0" w:after="0"/>
      <w:ind w:left="720" w:hanging="0"/>
      <w:contextualSpacing/>
    </w:pPr>
    <w:rPr/>
  </w:style>
  <w:style w:type="paragraph" w:styleId="Cabealho">
    <w:name w:val="Header"/>
    <w:basedOn w:val="Normal"/>
    <w:link w:val="CabealhoChar"/>
    <w:uiPriority w:val="99"/>
    <w:pPr/>
    <w:rPr/>
  </w:style>
  <w:style w:type="paragraph" w:styleId="Contedodoquadro" w:customStyle="1">
    <w:name w:val="Conteúdo do quadro"/>
    <w:basedOn w:val="Normal"/>
    <w:qFormat/>
    <w:pPr/>
    <w:rPr/>
  </w:style>
  <w:style w:type="paragraph" w:styleId="Rodap">
    <w:name w:val="Footer"/>
    <w:basedOn w:val="Normal"/>
    <w:pPr/>
    <w:rPr/>
  </w:style>
  <w:style w:type="paragraph" w:styleId="Western" w:customStyle="1">
    <w:name w:val="western"/>
    <w:basedOn w:val="Normal"/>
    <w:qFormat/>
    <w:pPr>
      <w:spacing w:lineRule="auto" w:line="288" w:beforeAutospacing="1" w:after="142"/>
    </w:pPr>
    <w:rPr>
      <w:color w:val="00000A"/>
    </w:rPr>
  </w:style>
  <w:style w:type="paragraph" w:styleId="Annotationtext">
    <w:name w:val="annotation text"/>
    <w:basedOn w:val="Normal"/>
    <w:link w:val="TextodecomentrioChar"/>
    <w:uiPriority w:val="99"/>
    <w:semiHidden/>
    <w:unhideWhenUsed/>
    <w:qFormat/>
    <w:rsid w:val="00da0128"/>
    <w:pPr/>
    <w:rPr>
      <w:sz w:val="20"/>
      <w:szCs w:val="20"/>
    </w:rPr>
  </w:style>
  <w:style w:type="paragraph" w:styleId="Annotationsubject">
    <w:name w:val="annotation subject"/>
    <w:basedOn w:val="Annotationtext"/>
    <w:link w:val="AssuntodocomentrioChar"/>
    <w:uiPriority w:val="99"/>
    <w:semiHidden/>
    <w:unhideWhenUsed/>
    <w:qFormat/>
    <w:rsid w:val="00da0128"/>
    <w:pPr/>
    <w:rPr>
      <w:b/>
      <w:bCs/>
    </w:rPr>
  </w:style>
  <w:style w:type="paragraph" w:styleId="NormalWeb">
    <w:name w:val="Normal (Web)"/>
    <w:basedOn w:val="Normal"/>
    <w:uiPriority w:val="99"/>
    <w:unhideWhenUsed/>
    <w:qFormat/>
    <w:rsid w:val="00bc1bae"/>
    <w:pPr>
      <w:spacing w:beforeAutospacing="1" w:afterAutospacing="1"/>
    </w:pPr>
    <w:rPr/>
  </w:style>
  <w:style w:type="paragraph" w:styleId="Isselectedend" w:customStyle="1">
    <w:name w:val="isselectedend"/>
    <w:basedOn w:val="Normal"/>
    <w:qFormat/>
    <w:rsid w:val="00134951"/>
    <w:pPr>
      <w:spacing w:beforeAutospacing="1" w:afterAutospacing="1"/>
    </w:pPr>
    <w:rPr/>
  </w:style>
  <w:style w:type="numbering" w:styleId="NoList" w:default="1">
    <w:name w:val="No List"/>
    <w:uiPriority w:val="99"/>
    <w:semiHidden/>
    <w:unhideWhenUsed/>
    <w:qFormat/>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LibreOffice/6.0.7.3$Windows_X86_64 LibreOffice_project/dc89aa7a9eabfd848af146d5086077aeed2ae4a5</Application>
  <Pages>5</Pages>
  <Words>1789</Words>
  <Characters>10453</Characters>
  <CharactersWithSpaces>12258</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2026-09-29T18:36:00Z</dcterms:created>
  <dc:creator>Ambumed06-Note</dc:creator>
  <dc:description/>
  <dc:language>pt-BR</dc:language>
  <cp:lastModifiedBy/>
  <cp:lastPrinted>2026-09-30T08:46:06Z</cp:lastPrinted>
  <dcterms:modified xsi:type="dcterms:W3CDTF">2026-09-30T08:50:21Z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